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DE5B0" w14:textId="77777777" w:rsidR="00524B2D" w:rsidRPr="00524B2D" w:rsidRDefault="00524B2D" w:rsidP="00524B2D">
      <w:r w:rsidRPr="00524B2D">
        <w:rPr>
          <w:rFonts w:ascii="Segoe UI Emoji" w:hAnsi="Segoe UI Emoji" w:cs="Segoe UI Emoji"/>
        </w:rPr>
        <w:t>👩</w:t>
      </w:r>
      <w:r w:rsidRPr="00524B2D">
        <w:t>‍</w:t>
      </w:r>
      <w:r w:rsidRPr="00524B2D">
        <w:rPr>
          <w:rFonts w:ascii="Segoe UI Emoji" w:hAnsi="Segoe UI Emoji" w:cs="Segoe UI Emoji"/>
        </w:rPr>
        <w:t>⚕️🦷</w:t>
      </w:r>
      <w:r w:rsidRPr="00524B2D">
        <w:t xml:space="preserve"> So geht moderne Patientenberatung: Mit der CGM </w:t>
      </w:r>
      <w:hyperlink r:id="rId6" w:history="1">
        <w:r w:rsidRPr="00524B2D">
          <w:rPr>
            <w:rStyle w:val="Hyperlink"/>
          </w:rPr>
          <w:t>3D-Patientenberater.PRO</w:t>
        </w:r>
      </w:hyperlink>
      <w:r w:rsidRPr="00524B2D">
        <w:t xml:space="preserve"> App! </w:t>
      </w:r>
      <w:r w:rsidRPr="00524B2D">
        <w:rPr>
          <w:rFonts w:ascii="Segoe UI Emoji" w:hAnsi="Segoe UI Emoji" w:cs="Segoe UI Emoji"/>
        </w:rPr>
        <w:t>📲</w:t>
      </w:r>
    </w:p>
    <w:p w14:paraId="331149BC" w14:textId="77777777" w:rsidR="00524B2D" w:rsidRPr="00524B2D" w:rsidRDefault="00524B2D" w:rsidP="00524B2D">
      <w:r w:rsidRPr="00524B2D">
        <w:t>Damit können Sie zahnärztliche Befunde und Behandlungen dreidimensional visualisieren und Ihre Patienten noch besser aufklären. Die intuitive Nutzung auf dem iPad oder Tablet ermöglicht eine verständliche und anschauliche Beratung – für mehr Begeisterung und Vertrauen.</w:t>
      </w:r>
    </w:p>
    <w:p w14:paraId="39467F00" w14:textId="77777777" w:rsidR="00524B2D" w:rsidRPr="00524B2D" w:rsidRDefault="00524B2D" w:rsidP="00524B2D">
      <w:r w:rsidRPr="00524B2D">
        <w:rPr>
          <w:rFonts w:ascii="Segoe UI Emoji" w:hAnsi="Segoe UI Emoji" w:cs="Segoe UI Emoji"/>
        </w:rPr>
        <w:t>📄</w:t>
      </w:r>
      <w:r w:rsidRPr="00524B2D">
        <w:t xml:space="preserve"> </w:t>
      </w:r>
      <w:r w:rsidRPr="00524B2D">
        <w:rPr>
          <w:b/>
          <w:bCs/>
        </w:rPr>
        <w:t>Digital &amp; Nachhaltig:</w:t>
      </w:r>
      <w:r w:rsidRPr="00524B2D">
        <w:t xml:space="preserve"> Alle Informationen können in einer digitalen Beratungsmappe zusammengefasst und per E-Mail versendet werden – ganz ohne Papier!</w:t>
      </w:r>
    </w:p>
    <w:p w14:paraId="6082E456" w14:textId="77777777" w:rsidR="00524B2D" w:rsidRPr="00524B2D" w:rsidRDefault="00524B2D" w:rsidP="00524B2D">
      <w:r w:rsidRPr="00524B2D">
        <w:t xml:space="preserve">Erfahren Sie mehr und laden Sie die Broschüre herunter unter </w:t>
      </w:r>
      <w:hyperlink r:id="rId7" w:history="1">
        <w:r w:rsidRPr="00524B2D">
          <w:rPr>
            <w:rStyle w:val="Hyperlink"/>
          </w:rPr>
          <w:t>https://www.cgm.com/deu_de/magazin/artikel/cgm-dentalsysteme/2024/die-cgm-3d-patientenberater-pro-app-dreidimensionale-patientenberatung.html</w:t>
        </w:r>
      </w:hyperlink>
    </w:p>
    <w:p w14:paraId="187EA012" w14:textId="77777777" w:rsidR="00524B2D" w:rsidRPr="00524B2D" w:rsidRDefault="00524B2D" w:rsidP="00524B2D">
      <w:r w:rsidRPr="00524B2D">
        <w:t>#CGM #Zahnmedizin #Patientenaufklärung #DentalInnovation #Nachhaltigkeit #DigitalePraxis #3DVisualisierung #Zahnärzte #DentalSoftware #CGM3DPatientenberaterPRO</w:t>
      </w:r>
    </w:p>
    <w:p w14:paraId="40A2A743" w14:textId="77777777" w:rsidR="001206EF" w:rsidRDefault="001206EF"/>
    <w:sectPr w:rsidR="001206EF">
      <w:footerReference w:type="even" r:id="rId8"/>
      <w:footerReference w:type="default" r:id="rId9"/>
      <w:foot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79353" w14:textId="77777777" w:rsidR="00524B2D" w:rsidRDefault="00524B2D" w:rsidP="00524B2D">
      <w:pPr>
        <w:spacing w:after="0" w:line="240" w:lineRule="auto"/>
      </w:pPr>
      <w:r>
        <w:separator/>
      </w:r>
    </w:p>
  </w:endnote>
  <w:endnote w:type="continuationSeparator" w:id="0">
    <w:p w14:paraId="3CA2146A" w14:textId="77777777" w:rsidR="00524B2D" w:rsidRDefault="00524B2D" w:rsidP="00524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DE9C8" w14:textId="0581900C" w:rsidR="00524B2D" w:rsidRDefault="00524B2D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7FCA5D" wp14:editId="5CC34A2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184222407" name="Textfeld 2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AA9BFA" w14:textId="3D2EAC79" w:rsidR="00524B2D" w:rsidRPr="00524B2D" w:rsidRDefault="00524B2D" w:rsidP="00524B2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24B2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7FCA5D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Internal Use Only" style="position:absolute;margin-left:0;margin-top:0;width:66.85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jTYDQ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45AA9BFA" w14:textId="3D2EAC79" w:rsidR="00524B2D" w:rsidRPr="00524B2D" w:rsidRDefault="00524B2D" w:rsidP="00524B2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524B2D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4BDBC" w14:textId="7DE24522" w:rsidR="00524B2D" w:rsidRDefault="00524B2D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83377D" wp14:editId="541F5533">
              <wp:simplePos x="904875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376186311" name="Textfeld 3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F98ADA" w14:textId="08509DD2" w:rsidR="00524B2D" w:rsidRPr="00524B2D" w:rsidRDefault="00524B2D" w:rsidP="00524B2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24B2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83377D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Internal Use Only" style="position:absolute;margin-left:0;margin-top:0;width:66.85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8F98ADA" w14:textId="08509DD2" w:rsidR="00524B2D" w:rsidRPr="00524B2D" w:rsidRDefault="00524B2D" w:rsidP="00524B2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524B2D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44F60" w14:textId="424DE9EC" w:rsidR="00524B2D" w:rsidRDefault="00524B2D">
    <w:pPr>
      <w:pStyle w:val="Fu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213D12F" wp14:editId="16F3733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48995" cy="352425"/>
              <wp:effectExtent l="0" t="0" r="8255" b="0"/>
              <wp:wrapNone/>
              <wp:docPr id="1124012353" name="Textfeld 1" descr="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8995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BCC3A6" w14:textId="44AAA79F" w:rsidR="00524B2D" w:rsidRPr="00524B2D" w:rsidRDefault="00524B2D" w:rsidP="00524B2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524B2D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13D12F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Internal Use Only" style="position:absolute;margin-left:0;margin-top:0;width:66.85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" filled="f" stroked="f">
              <v:fill o:detectmouseclick="t"/>
              <v:textbox style="mso-fit-shape-to-text:t" inset="0,0,0,15pt">
                <w:txbxContent>
                  <w:p w14:paraId="60BCC3A6" w14:textId="44AAA79F" w:rsidR="00524B2D" w:rsidRPr="00524B2D" w:rsidRDefault="00524B2D" w:rsidP="00524B2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</w:pPr>
                    <w:r w:rsidRPr="00524B2D">
                      <w:rPr>
                        <w:rFonts w:ascii="Aptos" w:eastAsia="Aptos" w:hAnsi="Aptos" w:cs="Aptos"/>
                        <w:noProof/>
                        <w:color w:val="000000"/>
                        <w:sz w:val="18"/>
                        <w:szCs w:val="18"/>
                      </w:rPr>
                      <w:t>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1B2AF" w14:textId="77777777" w:rsidR="00524B2D" w:rsidRDefault="00524B2D" w:rsidP="00524B2D">
      <w:pPr>
        <w:spacing w:after="0" w:line="240" w:lineRule="auto"/>
      </w:pPr>
      <w:r>
        <w:separator/>
      </w:r>
    </w:p>
  </w:footnote>
  <w:footnote w:type="continuationSeparator" w:id="0">
    <w:p w14:paraId="562FF417" w14:textId="77777777" w:rsidR="00524B2D" w:rsidRDefault="00524B2D" w:rsidP="00524B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B2D"/>
    <w:rsid w:val="000971FA"/>
    <w:rsid w:val="001206EF"/>
    <w:rsid w:val="002A5808"/>
    <w:rsid w:val="00325B72"/>
    <w:rsid w:val="0052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32342"/>
  <w15:chartTrackingRefBased/>
  <w15:docId w15:val="{4BD2A77D-6C86-4881-9BE1-BF0B22C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524B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524B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24B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524B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524B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24B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24B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24B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24B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24B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524B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24B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524B2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24B2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24B2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24B2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24B2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24B2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524B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24B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524B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524B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524B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524B2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524B2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524B2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524B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524B2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524B2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524B2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24B2D"/>
    <w:rPr>
      <w:color w:val="605E5C"/>
      <w:shd w:val="clear" w:color="auto" w:fill="E1DFDD"/>
    </w:rPr>
  </w:style>
  <w:style w:type="paragraph" w:styleId="Fuzeile">
    <w:name w:val="footer"/>
    <w:basedOn w:val="Standard"/>
    <w:link w:val="FuzeileZchn"/>
    <w:uiPriority w:val="99"/>
    <w:unhideWhenUsed/>
    <w:rsid w:val="00524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24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cgm.com/deu_de/magazin/artikel/cgm-dentalsysteme/2024/die-cgm-3d-patientenberater-pro-app-dreidimensionale-patientenberatung.htm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3D-Patientenberater.PRO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bf47bbe-a0a2-4c04-9ba4-22f94012202d}" enabled="1" method="Standard" siteId="{69602cf4-a76e-4265-955f-03c329c50608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930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Heber, Katrin</dc:creator>
  <cp:keywords/>
  <dc:description/>
  <cp:lastModifiedBy>Heber, Katrin</cp:lastModifiedBy>
  <cp:revision>1</cp:revision>
  <dcterms:created xsi:type="dcterms:W3CDTF">2026-01-26T09:00:00Z</dcterms:created>
  <dcterms:modified xsi:type="dcterms:W3CDTF">2026-01-26T09:01:00Z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42ff1141,4695ccc7,166c25c7</vt:lpwstr>
  </property>
  <property fmtid="{D5CDD505-2E9C-101B-9397-08002B2CF9AE}" pid="3" name="ClassificationContentMarkingFooterFontProps">
    <vt:lpwstr>#000000,9,Aptos</vt:lpwstr>
  </property>
  <property fmtid="{D5CDD505-2E9C-101B-9397-08002B2CF9AE}" pid="4" name="ClassificationContentMarkingFooterText">
    <vt:lpwstr>Internal Use Only</vt:lpwstr>
  </property>
</Properties>
</file>